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5E98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b/>
          <w:bCs/>
          <w:lang w:val="hr-HR"/>
        </w:rPr>
        <w:t>NASTAVNIČKA PRIPRAVA – RADIONICA „MREŽA OSJEĆAJA“</w:t>
      </w:r>
    </w:p>
    <w:p w14:paraId="0BCEE45C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Naziv radionice:</w:t>
      </w:r>
      <w:r w:rsidRPr="00AC7C32">
        <w:rPr>
          <w:lang w:val="hr-HR"/>
        </w:rPr>
        <w:br/>
      </w:r>
      <w:r w:rsidRPr="00AC7C32">
        <w:rPr>
          <w:i/>
          <w:iCs/>
          <w:lang w:val="hr-HR"/>
        </w:rPr>
        <w:t>Mreža osjećaja – znanost, umjetnost i osobni razvoj kroz emocije</w:t>
      </w:r>
    </w:p>
    <w:p w14:paraId="1B1B49B5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Nositelji aktivnosti:</w:t>
      </w:r>
      <w:r w:rsidRPr="00AC7C32">
        <w:rPr>
          <w:lang w:val="hr-HR"/>
        </w:rPr>
        <w:br/>
        <w:t>Željko Predojević, Lidija Štimac</w:t>
      </w:r>
    </w:p>
    <w:p w14:paraId="00E765A5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Mjesto i vrijeme:</w:t>
      </w:r>
      <w:r w:rsidRPr="00AC7C32">
        <w:rPr>
          <w:lang w:val="hr-HR"/>
        </w:rPr>
        <w:br/>
        <w:t>Područna škola Kneževo, Festival znanosti</w:t>
      </w:r>
    </w:p>
    <w:p w14:paraId="483329F5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Ciljana skupina:</w:t>
      </w:r>
      <w:r w:rsidRPr="00AC7C32">
        <w:rPr>
          <w:lang w:val="hr-HR"/>
        </w:rPr>
        <w:br/>
        <w:t>Učenici 1. – 8. razreda osnovne škole</w:t>
      </w:r>
    </w:p>
    <w:p w14:paraId="6DDD6CA0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Trajanje:</w:t>
      </w:r>
      <w:r w:rsidRPr="00AC7C32">
        <w:rPr>
          <w:lang w:val="hr-HR"/>
        </w:rPr>
        <w:br/>
        <w:t>90 minuta</w:t>
      </w:r>
    </w:p>
    <w:p w14:paraId="629D2C83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Povezanost s kurikulumom:</w:t>
      </w:r>
    </w:p>
    <w:p w14:paraId="42C17721" w14:textId="77777777" w:rsidR="00AC7C32" w:rsidRPr="00AC7C32" w:rsidRDefault="00AC7C32" w:rsidP="00AC7C32">
      <w:pPr>
        <w:numPr>
          <w:ilvl w:val="0"/>
          <w:numId w:val="10"/>
        </w:numPr>
        <w:rPr>
          <w:lang w:val="hr-HR"/>
        </w:rPr>
      </w:pPr>
      <w:proofErr w:type="spellStart"/>
      <w:r w:rsidRPr="00AC7C32">
        <w:rPr>
          <w:lang w:val="hr-HR"/>
        </w:rPr>
        <w:t>Međupredmetna</w:t>
      </w:r>
      <w:proofErr w:type="spellEnd"/>
      <w:r w:rsidRPr="00AC7C32">
        <w:rPr>
          <w:lang w:val="hr-HR"/>
        </w:rPr>
        <w:t xml:space="preserve"> tema </w:t>
      </w:r>
      <w:r w:rsidRPr="00AC7C32">
        <w:rPr>
          <w:i/>
          <w:iCs/>
          <w:lang w:val="hr-HR"/>
        </w:rPr>
        <w:t>Osobni i socijalni razvoj</w:t>
      </w:r>
    </w:p>
    <w:p w14:paraId="13040927" w14:textId="77777777" w:rsidR="00AC7C32" w:rsidRPr="00AC7C32" w:rsidRDefault="00AC7C32" w:rsidP="00AC7C32">
      <w:pPr>
        <w:numPr>
          <w:ilvl w:val="0"/>
          <w:numId w:val="10"/>
        </w:numPr>
        <w:rPr>
          <w:lang w:val="hr-HR"/>
        </w:rPr>
      </w:pPr>
      <w:r w:rsidRPr="00AC7C32">
        <w:rPr>
          <w:lang w:val="hr-HR"/>
        </w:rPr>
        <w:t>Elementi građanskog odgoja</w:t>
      </w:r>
    </w:p>
    <w:p w14:paraId="1CDFE0AE" w14:textId="77777777" w:rsidR="00AC7C32" w:rsidRPr="00AC7C32" w:rsidRDefault="00AC7C32" w:rsidP="00AC7C32">
      <w:pPr>
        <w:numPr>
          <w:ilvl w:val="0"/>
          <w:numId w:val="10"/>
        </w:numPr>
        <w:rPr>
          <w:lang w:val="hr-HR"/>
        </w:rPr>
      </w:pPr>
      <w:r w:rsidRPr="00AC7C32">
        <w:rPr>
          <w:lang w:val="hr-HR"/>
        </w:rPr>
        <w:t>Likovna i glazbena kultura</w:t>
      </w:r>
    </w:p>
    <w:p w14:paraId="53BB3FF0" w14:textId="77777777" w:rsidR="00AC7C32" w:rsidRPr="00AC7C32" w:rsidRDefault="00AC7C32" w:rsidP="00AC7C32">
      <w:pPr>
        <w:numPr>
          <w:ilvl w:val="0"/>
          <w:numId w:val="10"/>
        </w:numPr>
        <w:rPr>
          <w:lang w:val="hr-HR"/>
        </w:rPr>
      </w:pPr>
      <w:r w:rsidRPr="00AC7C32">
        <w:rPr>
          <w:lang w:val="hr-HR"/>
        </w:rPr>
        <w:t>Socijalne i emocionalne vještine</w:t>
      </w:r>
    </w:p>
    <w:p w14:paraId="5190B407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Povezanost s projektima:</w:t>
      </w:r>
    </w:p>
    <w:p w14:paraId="37574237" w14:textId="77777777" w:rsidR="00AC7C32" w:rsidRPr="00AC7C32" w:rsidRDefault="00AC7C32" w:rsidP="00AC7C32">
      <w:pPr>
        <w:numPr>
          <w:ilvl w:val="0"/>
          <w:numId w:val="11"/>
        </w:numPr>
        <w:rPr>
          <w:lang w:val="hr-HR"/>
        </w:rPr>
      </w:pPr>
      <w:r w:rsidRPr="00AC7C32">
        <w:rPr>
          <w:lang w:val="hr-HR"/>
        </w:rPr>
        <w:t xml:space="preserve">Erasmus+ projekt </w:t>
      </w:r>
      <w:proofErr w:type="spellStart"/>
      <w:r w:rsidRPr="00AC7C32">
        <w:rPr>
          <w:i/>
          <w:iCs/>
          <w:lang w:val="hr-HR"/>
        </w:rPr>
        <w:t>What’s</w:t>
      </w:r>
      <w:proofErr w:type="spellEnd"/>
      <w:r w:rsidRPr="00AC7C32">
        <w:rPr>
          <w:i/>
          <w:iCs/>
          <w:lang w:val="hr-HR"/>
        </w:rPr>
        <w:t xml:space="preserve"> STRONG </w:t>
      </w:r>
      <w:proofErr w:type="spellStart"/>
      <w:r w:rsidRPr="00AC7C32">
        <w:rPr>
          <w:i/>
          <w:iCs/>
          <w:lang w:val="hr-HR"/>
        </w:rPr>
        <w:t>With</w:t>
      </w:r>
      <w:proofErr w:type="spellEnd"/>
      <w:r w:rsidRPr="00AC7C32">
        <w:rPr>
          <w:i/>
          <w:iCs/>
          <w:lang w:val="hr-HR"/>
        </w:rPr>
        <w:t xml:space="preserve"> You</w:t>
      </w:r>
    </w:p>
    <w:p w14:paraId="2994115F" w14:textId="77777777" w:rsidR="00AC7C32" w:rsidRPr="00AC7C32" w:rsidRDefault="00AC7C32" w:rsidP="00AC7C32">
      <w:pPr>
        <w:numPr>
          <w:ilvl w:val="0"/>
          <w:numId w:val="11"/>
        </w:numPr>
        <w:rPr>
          <w:lang w:val="hr-HR"/>
        </w:rPr>
      </w:pPr>
      <w:r w:rsidRPr="00AC7C32">
        <w:rPr>
          <w:lang w:val="hr-HR"/>
        </w:rPr>
        <w:t>Suradnja s Fakultetom za odgojne i obrazovne znanosti u Osijeku</w:t>
      </w:r>
    </w:p>
    <w:p w14:paraId="306B37BD" w14:textId="77777777" w:rsidR="00AC7C32" w:rsidRPr="00AC7C32" w:rsidRDefault="00AC7C32" w:rsidP="00AC7C32">
      <w:pPr>
        <w:numPr>
          <w:ilvl w:val="0"/>
          <w:numId w:val="11"/>
        </w:numPr>
        <w:rPr>
          <w:lang w:val="hr-HR"/>
        </w:rPr>
      </w:pPr>
      <w:r w:rsidRPr="00AC7C32">
        <w:rPr>
          <w:lang w:val="hr-HR"/>
        </w:rPr>
        <w:t xml:space="preserve">Sudjelovanje u </w:t>
      </w:r>
      <w:r w:rsidRPr="00AC7C32">
        <w:rPr>
          <w:i/>
          <w:iCs/>
          <w:lang w:val="hr-HR"/>
        </w:rPr>
        <w:t>Festivalu znanosti</w:t>
      </w:r>
    </w:p>
    <w:p w14:paraId="1C46196A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09BC149A">
          <v:rect id="_x0000_i1062" style="width:0;height:1.5pt" o:hralign="center" o:hrstd="t" o:hr="t" fillcolor="#a0a0a0" stroked="f"/>
        </w:pict>
      </w:r>
    </w:p>
    <w:p w14:paraId="4849C37C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b/>
          <w:bCs/>
          <w:lang w:val="hr-HR"/>
        </w:rPr>
        <w:t>ODGOJNO-OBRAZOVNI ISHODI</w:t>
      </w:r>
    </w:p>
    <w:p w14:paraId="50DD4CEE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t>Učenik/</w:t>
      </w:r>
      <w:proofErr w:type="spellStart"/>
      <w:r w:rsidRPr="00AC7C32">
        <w:rPr>
          <w:lang w:val="hr-HR"/>
        </w:rPr>
        <w:t>ca</w:t>
      </w:r>
      <w:proofErr w:type="spellEnd"/>
      <w:r w:rsidRPr="00AC7C32">
        <w:rPr>
          <w:lang w:val="hr-HR"/>
        </w:rPr>
        <w:t xml:space="preserve"> će moći:</w:t>
      </w:r>
    </w:p>
    <w:p w14:paraId="54DD1AFB" w14:textId="77777777" w:rsidR="00AC7C32" w:rsidRPr="00AC7C32" w:rsidRDefault="00AC7C32" w:rsidP="00AC7C32">
      <w:pPr>
        <w:numPr>
          <w:ilvl w:val="0"/>
          <w:numId w:val="12"/>
        </w:numPr>
        <w:rPr>
          <w:lang w:val="hr-HR"/>
        </w:rPr>
      </w:pPr>
      <w:r w:rsidRPr="00AC7C32">
        <w:rPr>
          <w:lang w:val="hr-HR"/>
        </w:rPr>
        <w:t>osvijestiti i verbalizirati vlastite emocije</w:t>
      </w:r>
    </w:p>
    <w:p w14:paraId="4160E4D4" w14:textId="77777777" w:rsidR="00AC7C32" w:rsidRPr="00AC7C32" w:rsidRDefault="00AC7C32" w:rsidP="00AC7C32">
      <w:pPr>
        <w:numPr>
          <w:ilvl w:val="0"/>
          <w:numId w:val="12"/>
        </w:numPr>
        <w:rPr>
          <w:lang w:val="hr-HR"/>
        </w:rPr>
      </w:pPr>
      <w:r w:rsidRPr="00AC7C32">
        <w:rPr>
          <w:lang w:val="hr-HR"/>
        </w:rPr>
        <w:t>prepoznati emocije kod drugih osoba</w:t>
      </w:r>
    </w:p>
    <w:p w14:paraId="3D376418" w14:textId="77777777" w:rsidR="00AC7C32" w:rsidRPr="00AC7C32" w:rsidRDefault="00AC7C32" w:rsidP="00AC7C32">
      <w:pPr>
        <w:numPr>
          <w:ilvl w:val="0"/>
          <w:numId w:val="12"/>
        </w:numPr>
        <w:rPr>
          <w:lang w:val="hr-HR"/>
        </w:rPr>
      </w:pPr>
      <w:r w:rsidRPr="00AC7C32">
        <w:rPr>
          <w:lang w:val="hr-HR"/>
        </w:rPr>
        <w:t>razvijati empatiju i aktivno slušanje</w:t>
      </w:r>
    </w:p>
    <w:p w14:paraId="1107C6B6" w14:textId="77777777" w:rsidR="00AC7C32" w:rsidRPr="00AC7C32" w:rsidRDefault="00AC7C32" w:rsidP="00AC7C32">
      <w:pPr>
        <w:numPr>
          <w:ilvl w:val="0"/>
          <w:numId w:val="12"/>
        </w:numPr>
        <w:rPr>
          <w:lang w:val="hr-HR"/>
        </w:rPr>
      </w:pPr>
      <w:r w:rsidRPr="00AC7C32">
        <w:rPr>
          <w:lang w:val="hr-HR"/>
        </w:rPr>
        <w:t>izražavati emocije kroz različite umjetničke forme</w:t>
      </w:r>
    </w:p>
    <w:p w14:paraId="725EED5C" w14:textId="77777777" w:rsidR="00AC7C32" w:rsidRPr="00AC7C32" w:rsidRDefault="00AC7C32" w:rsidP="00AC7C32">
      <w:pPr>
        <w:numPr>
          <w:ilvl w:val="0"/>
          <w:numId w:val="12"/>
        </w:numPr>
        <w:rPr>
          <w:lang w:val="hr-HR"/>
        </w:rPr>
      </w:pPr>
      <w:r w:rsidRPr="00AC7C32">
        <w:rPr>
          <w:lang w:val="hr-HR"/>
        </w:rPr>
        <w:t>razumjeti koncept zajedništva i međusobne povezanosti</w:t>
      </w:r>
    </w:p>
    <w:p w14:paraId="3EC4D9EF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lastRenderedPageBreak/>
        <w:pict w14:anchorId="0F6F0967">
          <v:rect id="_x0000_i1063" style="width:0;height:1.5pt" o:hralign="center" o:hrstd="t" o:hr="t" fillcolor="#a0a0a0" stroked="f"/>
        </w:pict>
      </w:r>
    </w:p>
    <w:p w14:paraId="20E974E0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b/>
          <w:bCs/>
          <w:lang w:val="hr-HR"/>
        </w:rPr>
        <w:t>MATERIJALI I PRIPREMA:</w:t>
      </w:r>
    </w:p>
    <w:p w14:paraId="3735810E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Papirići i kutija („Trezor briga“)</w:t>
      </w:r>
    </w:p>
    <w:p w14:paraId="1AA4BB19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proofErr w:type="spellStart"/>
      <w:r w:rsidRPr="00AC7C32">
        <w:rPr>
          <w:lang w:val="hr-HR"/>
        </w:rPr>
        <w:t>Emotikoni</w:t>
      </w:r>
      <w:proofErr w:type="spellEnd"/>
      <w:r w:rsidRPr="00AC7C32">
        <w:rPr>
          <w:lang w:val="hr-HR"/>
        </w:rPr>
        <w:t xml:space="preserve"> izrađeni u boji (izrezani krugovi s izraženim emocijama)</w:t>
      </w:r>
    </w:p>
    <w:p w14:paraId="3CAA6CB9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Glazbeni isječak (npr. instrumentalna glazba) i prijenosni zvučnik</w:t>
      </w:r>
    </w:p>
    <w:p w14:paraId="7119C959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Klupko vune</w:t>
      </w:r>
    </w:p>
    <w:p w14:paraId="054E5ADD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Papiri za crtanje, flomasteri, pastele, boje</w:t>
      </w:r>
    </w:p>
    <w:p w14:paraId="2A0089C2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Kartice s nazivima emocija (za pantomimu)</w:t>
      </w:r>
    </w:p>
    <w:p w14:paraId="71B1972A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Koš za brige</w:t>
      </w:r>
    </w:p>
    <w:p w14:paraId="45010F3B" w14:textId="77777777" w:rsidR="00AC7C32" w:rsidRPr="00AC7C32" w:rsidRDefault="00AC7C32" w:rsidP="00AC7C32">
      <w:pPr>
        <w:numPr>
          <w:ilvl w:val="0"/>
          <w:numId w:val="13"/>
        </w:numPr>
        <w:rPr>
          <w:lang w:val="hr-HR"/>
        </w:rPr>
      </w:pPr>
      <w:r w:rsidRPr="00AC7C32">
        <w:rPr>
          <w:lang w:val="hr-HR"/>
        </w:rPr>
        <w:t>Okrugla prostirka / prostor za završni krug</w:t>
      </w:r>
    </w:p>
    <w:p w14:paraId="54B236B4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31C86EE7">
          <v:rect id="_x0000_i1064" style="width:0;height:1.5pt" o:hralign="center" o:hrstd="t" o:hr="t" fillcolor="#a0a0a0" stroked="f"/>
        </w:pict>
      </w:r>
    </w:p>
    <w:p w14:paraId="53E98349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b/>
          <w:bCs/>
          <w:lang w:val="hr-HR"/>
        </w:rPr>
        <w:t>TIJEK AKTIVNOSTI: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916"/>
        <w:gridCol w:w="4970"/>
      </w:tblGrid>
      <w:tr w:rsidR="00AC7C32" w:rsidRPr="00AC7C32" w14:paraId="18C33CCC" w14:textId="77777777" w:rsidTr="00AC7C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5E76F0" w14:textId="77777777" w:rsidR="00AC7C32" w:rsidRPr="00AC7C32" w:rsidRDefault="00AC7C32" w:rsidP="00AC7C32">
            <w:pPr>
              <w:rPr>
                <w:b/>
                <w:bCs/>
                <w:lang w:val="hr-HR"/>
              </w:rPr>
            </w:pPr>
            <w:r w:rsidRPr="00AC7C32">
              <w:rPr>
                <w:b/>
                <w:bCs/>
                <w:lang w:val="hr-HR"/>
              </w:rPr>
              <w:t>Faza</w:t>
            </w:r>
          </w:p>
        </w:tc>
        <w:tc>
          <w:tcPr>
            <w:tcW w:w="0" w:type="auto"/>
            <w:vAlign w:val="center"/>
            <w:hideMark/>
          </w:tcPr>
          <w:p w14:paraId="0305B2DA" w14:textId="77777777" w:rsidR="00AC7C32" w:rsidRPr="00AC7C32" w:rsidRDefault="00AC7C32" w:rsidP="00AC7C32">
            <w:pPr>
              <w:rPr>
                <w:b/>
                <w:bCs/>
                <w:lang w:val="hr-HR"/>
              </w:rPr>
            </w:pPr>
            <w:r w:rsidRPr="00AC7C32">
              <w:rPr>
                <w:b/>
                <w:bCs/>
                <w:lang w:val="hr-HR"/>
              </w:rPr>
              <w:t>Naziv aktivnosti</w:t>
            </w:r>
          </w:p>
        </w:tc>
        <w:tc>
          <w:tcPr>
            <w:tcW w:w="0" w:type="auto"/>
            <w:vAlign w:val="center"/>
            <w:hideMark/>
          </w:tcPr>
          <w:p w14:paraId="0CAB0A9F" w14:textId="77777777" w:rsidR="00AC7C32" w:rsidRPr="00AC7C32" w:rsidRDefault="00AC7C32" w:rsidP="00AC7C32">
            <w:pPr>
              <w:rPr>
                <w:b/>
                <w:bCs/>
                <w:lang w:val="hr-HR"/>
              </w:rPr>
            </w:pPr>
            <w:r w:rsidRPr="00AC7C32">
              <w:rPr>
                <w:b/>
                <w:bCs/>
                <w:lang w:val="hr-HR"/>
              </w:rPr>
              <w:t>Opis</w:t>
            </w:r>
          </w:p>
        </w:tc>
      </w:tr>
      <w:tr w:rsidR="00AC7C32" w:rsidRPr="00AC7C32" w14:paraId="4F3F894E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03013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Uvod (5 min)</w:t>
            </w:r>
          </w:p>
        </w:tc>
        <w:tc>
          <w:tcPr>
            <w:tcW w:w="0" w:type="auto"/>
            <w:vAlign w:val="center"/>
            <w:hideMark/>
          </w:tcPr>
          <w:p w14:paraId="4341088E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Pozdrav i najava</w:t>
            </w:r>
          </w:p>
        </w:tc>
        <w:tc>
          <w:tcPr>
            <w:tcW w:w="0" w:type="auto"/>
            <w:vAlign w:val="center"/>
            <w:hideMark/>
          </w:tcPr>
          <w:p w14:paraId="30F201E5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Kratak uvod, svrha radionice, pravila sigurnog prostora</w:t>
            </w:r>
          </w:p>
        </w:tc>
      </w:tr>
      <w:tr w:rsidR="00AC7C32" w:rsidRPr="00AC7C32" w14:paraId="189BE294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34A61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Aktivnost 1 (10 min)</w:t>
            </w:r>
          </w:p>
        </w:tc>
        <w:tc>
          <w:tcPr>
            <w:tcW w:w="0" w:type="auto"/>
            <w:vAlign w:val="center"/>
            <w:hideMark/>
          </w:tcPr>
          <w:p w14:paraId="6EC94B4B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Trezor briga</w:t>
            </w:r>
          </w:p>
        </w:tc>
        <w:tc>
          <w:tcPr>
            <w:tcW w:w="0" w:type="auto"/>
            <w:vAlign w:val="center"/>
            <w:hideMark/>
          </w:tcPr>
          <w:p w14:paraId="3B5A7734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Zapiši brigu na papirić i „zaključaš“ je u trezoru</w:t>
            </w:r>
          </w:p>
        </w:tc>
      </w:tr>
      <w:tr w:rsidR="00AC7C32" w:rsidRPr="00AC7C32" w14:paraId="475A2B63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015B1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Aktivnost 2 (10 min)</w:t>
            </w:r>
          </w:p>
        </w:tc>
        <w:tc>
          <w:tcPr>
            <w:tcW w:w="0" w:type="auto"/>
            <w:vAlign w:val="center"/>
            <w:hideMark/>
          </w:tcPr>
          <w:p w14:paraId="2E5CFD8B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Glazbena introspekcija</w:t>
            </w:r>
          </w:p>
        </w:tc>
        <w:tc>
          <w:tcPr>
            <w:tcW w:w="0" w:type="auto"/>
            <w:vAlign w:val="center"/>
            <w:hideMark/>
          </w:tcPr>
          <w:p w14:paraId="407799F5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 xml:space="preserve">Slušanje glazbe → odabir </w:t>
            </w:r>
            <w:proofErr w:type="spellStart"/>
            <w:r w:rsidRPr="00AC7C32">
              <w:rPr>
                <w:lang w:val="hr-HR"/>
              </w:rPr>
              <w:t>emotikona</w:t>
            </w:r>
            <w:proofErr w:type="spellEnd"/>
            <w:r w:rsidRPr="00AC7C32">
              <w:rPr>
                <w:lang w:val="hr-HR"/>
              </w:rPr>
              <w:t xml:space="preserve"> koji odražava trenutno stanje</w:t>
            </w:r>
          </w:p>
        </w:tc>
      </w:tr>
      <w:tr w:rsidR="00AC7C32" w:rsidRPr="00AC7C32" w14:paraId="77A55D58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F5791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Aktivnost 3 (15 min)</w:t>
            </w:r>
          </w:p>
        </w:tc>
        <w:tc>
          <w:tcPr>
            <w:tcW w:w="0" w:type="auto"/>
            <w:vAlign w:val="center"/>
            <w:hideMark/>
          </w:tcPr>
          <w:p w14:paraId="3E0F5761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Mreža osjećaja</w:t>
            </w:r>
          </w:p>
        </w:tc>
        <w:tc>
          <w:tcPr>
            <w:tcW w:w="0" w:type="auto"/>
            <w:vAlign w:val="center"/>
            <w:hideMark/>
          </w:tcPr>
          <w:p w14:paraId="6D97E7D2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Bacanje klupka, imenovanje emocije i situacije → nastaje mreža</w:t>
            </w:r>
          </w:p>
        </w:tc>
      </w:tr>
      <w:tr w:rsidR="00AC7C32" w:rsidRPr="00AC7C32" w14:paraId="2A2FF867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AF521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Aktivnost 4 (15 min)</w:t>
            </w:r>
          </w:p>
        </w:tc>
        <w:tc>
          <w:tcPr>
            <w:tcW w:w="0" w:type="auto"/>
            <w:vAlign w:val="center"/>
            <w:hideMark/>
          </w:tcPr>
          <w:p w14:paraId="3F9AA5B7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Crtanje emocije</w:t>
            </w:r>
          </w:p>
        </w:tc>
        <w:tc>
          <w:tcPr>
            <w:tcW w:w="0" w:type="auto"/>
            <w:vAlign w:val="center"/>
            <w:hideMark/>
          </w:tcPr>
          <w:p w14:paraId="2AD43632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Odabir jedne emocije i njezino izražavanje crtežom (boje, oblici)</w:t>
            </w:r>
          </w:p>
        </w:tc>
      </w:tr>
      <w:tr w:rsidR="00AC7C32" w:rsidRPr="00AC7C32" w14:paraId="0A317853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951E6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Aktivnost 5 (15 min)</w:t>
            </w:r>
          </w:p>
        </w:tc>
        <w:tc>
          <w:tcPr>
            <w:tcW w:w="0" w:type="auto"/>
            <w:vAlign w:val="center"/>
            <w:hideMark/>
          </w:tcPr>
          <w:p w14:paraId="36A7AD29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Pantomima osjećaja</w:t>
            </w:r>
          </w:p>
        </w:tc>
        <w:tc>
          <w:tcPr>
            <w:tcW w:w="0" w:type="auto"/>
            <w:vAlign w:val="center"/>
            <w:hideMark/>
          </w:tcPr>
          <w:p w14:paraId="59AAD81B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Izvlačenje kartice i prikazivanje emocije pantomimom</w:t>
            </w:r>
          </w:p>
        </w:tc>
      </w:tr>
      <w:tr w:rsidR="00AC7C32" w:rsidRPr="00AC7C32" w14:paraId="1EBB0C96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1CCF0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Aktivnost 6 (10 min)</w:t>
            </w:r>
          </w:p>
        </w:tc>
        <w:tc>
          <w:tcPr>
            <w:tcW w:w="0" w:type="auto"/>
            <w:vAlign w:val="center"/>
            <w:hideMark/>
          </w:tcPr>
          <w:p w14:paraId="3F7FE349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Završni krug emocija</w:t>
            </w:r>
          </w:p>
        </w:tc>
        <w:tc>
          <w:tcPr>
            <w:tcW w:w="0" w:type="auto"/>
            <w:vAlign w:val="center"/>
            <w:hideMark/>
          </w:tcPr>
          <w:p w14:paraId="283F4807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 xml:space="preserve">Odabir </w:t>
            </w:r>
            <w:proofErr w:type="spellStart"/>
            <w:r w:rsidRPr="00AC7C32">
              <w:rPr>
                <w:lang w:val="hr-HR"/>
              </w:rPr>
              <w:t>emotikona</w:t>
            </w:r>
            <w:proofErr w:type="spellEnd"/>
            <w:r w:rsidRPr="00AC7C32">
              <w:rPr>
                <w:lang w:val="hr-HR"/>
              </w:rPr>
              <w:t xml:space="preserve"> → Kako se sada osjećam nakon radionice</w:t>
            </w:r>
          </w:p>
        </w:tc>
      </w:tr>
      <w:tr w:rsidR="00AC7C32" w:rsidRPr="00AC7C32" w14:paraId="080049DA" w14:textId="77777777" w:rsidTr="00AC7C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E9A62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lastRenderedPageBreak/>
              <w:t>Zaključak (10 min)</w:t>
            </w:r>
          </w:p>
        </w:tc>
        <w:tc>
          <w:tcPr>
            <w:tcW w:w="0" w:type="auto"/>
            <w:vAlign w:val="center"/>
            <w:hideMark/>
          </w:tcPr>
          <w:p w14:paraId="5ED54471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i/>
                <w:iCs/>
                <w:lang w:val="hr-HR"/>
              </w:rPr>
              <w:t>Povratak brizi</w:t>
            </w:r>
          </w:p>
        </w:tc>
        <w:tc>
          <w:tcPr>
            <w:tcW w:w="0" w:type="auto"/>
            <w:vAlign w:val="center"/>
            <w:hideMark/>
          </w:tcPr>
          <w:p w14:paraId="36AF8EA6" w14:textId="77777777" w:rsidR="00AC7C32" w:rsidRPr="00AC7C32" w:rsidRDefault="00AC7C32" w:rsidP="00AC7C32">
            <w:pPr>
              <w:rPr>
                <w:lang w:val="hr-HR"/>
              </w:rPr>
            </w:pPr>
            <w:r w:rsidRPr="00AC7C32">
              <w:rPr>
                <w:lang w:val="hr-HR"/>
              </w:rPr>
              <w:t>Preuzimanje brige iz trezora → bacanje ili zadržavanje</w:t>
            </w:r>
          </w:p>
        </w:tc>
      </w:tr>
    </w:tbl>
    <w:p w14:paraId="0E1DF7FB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715351C5">
          <v:rect id="_x0000_i1065" style="width:0;height:1.5pt" o:hralign="center" o:hrstd="t" o:hr="t" fillcolor="#a0a0a0" stroked="f"/>
        </w:pict>
      </w:r>
    </w:p>
    <w:p w14:paraId="2EBF0C1C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b/>
          <w:bCs/>
          <w:lang w:val="hr-HR"/>
        </w:rPr>
        <w:t>EVALUACIJA I REFLEKSIJA</w:t>
      </w:r>
    </w:p>
    <w:p w14:paraId="7240634A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Za učenike:</w:t>
      </w:r>
    </w:p>
    <w:p w14:paraId="2B2DF4E9" w14:textId="77777777" w:rsidR="00AC7C32" w:rsidRPr="00AC7C32" w:rsidRDefault="00AC7C32" w:rsidP="00AC7C32">
      <w:pPr>
        <w:numPr>
          <w:ilvl w:val="0"/>
          <w:numId w:val="14"/>
        </w:numPr>
        <w:rPr>
          <w:lang w:val="hr-HR"/>
        </w:rPr>
      </w:pPr>
      <w:r w:rsidRPr="00AC7C32">
        <w:rPr>
          <w:lang w:val="hr-HR"/>
        </w:rPr>
        <w:t>Kako si se osjećao/la na radionici?</w:t>
      </w:r>
    </w:p>
    <w:p w14:paraId="1D195F32" w14:textId="77777777" w:rsidR="00AC7C32" w:rsidRPr="00AC7C32" w:rsidRDefault="00AC7C32" w:rsidP="00AC7C32">
      <w:pPr>
        <w:numPr>
          <w:ilvl w:val="0"/>
          <w:numId w:val="14"/>
        </w:numPr>
        <w:rPr>
          <w:lang w:val="hr-HR"/>
        </w:rPr>
      </w:pPr>
      <w:r w:rsidRPr="00AC7C32">
        <w:rPr>
          <w:lang w:val="hr-HR"/>
        </w:rPr>
        <w:t>Koja ti je aktivnost bila najdraža i zašto?</w:t>
      </w:r>
    </w:p>
    <w:p w14:paraId="7165BEC1" w14:textId="77777777" w:rsidR="00AC7C32" w:rsidRPr="00AC7C32" w:rsidRDefault="00AC7C32" w:rsidP="00AC7C32">
      <w:pPr>
        <w:numPr>
          <w:ilvl w:val="0"/>
          <w:numId w:val="14"/>
        </w:numPr>
        <w:rPr>
          <w:lang w:val="hr-HR"/>
        </w:rPr>
      </w:pPr>
      <w:r w:rsidRPr="00AC7C32">
        <w:rPr>
          <w:lang w:val="hr-HR"/>
        </w:rPr>
        <w:t>Jesi li nešto naučio/la o sebi ili drugima?</w:t>
      </w:r>
    </w:p>
    <w:p w14:paraId="6753D7CA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Za voditelje:</w:t>
      </w:r>
    </w:p>
    <w:p w14:paraId="168A4CF5" w14:textId="77777777" w:rsidR="00AC7C32" w:rsidRPr="00AC7C32" w:rsidRDefault="00AC7C32" w:rsidP="00AC7C32">
      <w:pPr>
        <w:numPr>
          <w:ilvl w:val="0"/>
          <w:numId w:val="15"/>
        </w:numPr>
        <w:rPr>
          <w:lang w:val="hr-HR"/>
        </w:rPr>
      </w:pPr>
      <w:r w:rsidRPr="00AC7C32">
        <w:rPr>
          <w:lang w:val="hr-HR"/>
        </w:rPr>
        <w:t>Jesu li učenici aktivno sudjelovali?</w:t>
      </w:r>
    </w:p>
    <w:p w14:paraId="52B70E0C" w14:textId="77777777" w:rsidR="00AC7C32" w:rsidRPr="00AC7C32" w:rsidRDefault="00AC7C32" w:rsidP="00AC7C32">
      <w:pPr>
        <w:numPr>
          <w:ilvl w:val="0"/>
          <w:numId w:val="15"/>
        </w:numPr>
        <w:rPr>
          <w:lang w:val="hr-HR"/>
        </w:rPr>
      </w:pPr>
      <w:r w:rsidRPr="00AC7C32">
        <w:rPr>
          <w:lang w:val="hr-HR"/>
        </w:rPr>
        <w:t>Koje aktivnosti su potaknule najviše emocionalnog izražavanja?</w:t>
      </w:r>
    </w:p>
    <w:p w14:paraId="53A2C14B" w14:textId="77777777" w:rsidR="00AC7C32" w:rsidRPr="00AC7C32" w:rsidRDefault="00AC7C32" w:rsidP="00AC7C32">
      <w:pPr>
        <w:numPr>
          <w:ilvl w:val="0"/>
          <w:numId w:val="15"/>
        </w:numPr>
        <w:rPr>
          <w:lang w:val="hr-HR"/>
        </w:rPr>
      </w:pPr>
      <w:r w:rsidRPr="00AC7C32">
        <w:rPr>
          <w:lang w:val="hr-HR"/>
        </w:rPr>
        <w:t>Kako poboljšati izvedbu radionice ubuduće?</w:t>
      </w:r>
    </w:p>
    <w:p w14:paraId="25DE3968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2474DD74">
          <v:rect id="_x0000_i1066" style="width:0;height:1.5pt" o:hralign="center" o:hrstd="t" o:hr="t" fillcolor="#a0a0a0" stroked="f"/>
        </w:pict>
      </w:r>
    </w:p>
    <w:p w14:paraId="594D187B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b/>
          <w:bCs/>
          <w:lang w:val="hr-HR"/>
        </w:rPr>
        <w:t>PRIJEDLOŠCI ZA RADNE MATERIJALE (Word):</w:t>
      </w:r>
    </w:p>
    <w:p w14:paraId="7DB10E62" w14:textId="77777777" w:rsidR="00AC7C32" w:rsidRPr="00AC7C32" w:rsidRDefault="00AC7C32" w:rsidP="00AC7C32">
      <w:pPr>
        <w:numPr>
          <w:ilvl w:val="0"/>
          <w:numId w:val="16"/>
        </w:numPr>
        <w:rPr>
          <w:lang w:val="hr-HR"/>
        </w:rPr>
      </w:pPr>
      <w:r w:rsidRPr="00AC7C32">
        <w:rPr>
          <w:lang w:val="hr-HR"/>
        </w:rPr>
        <w:t>Kartice emocija za pantomimu (npr. ljutnja, sreća, strah, zbunjenost, zahvalnost…)</w:t>
      </w:r>
    </w:p>
    <w:p w14:paraId="0C81AE6E" w14:textId="77777777" w:rsidR="00AC7C32" w:rsidRPr="00AC7C32" w:rsidRDefault="00AC7C32" w:rsidP="00AC7C32">
      <w:pPr>
        <w:numPr>
          <w:ilvl w:val="0"/>
          <w:numId w:val="16"/>
        </w:numPr>
        <w:rPr>
          <w:lang w:val="hr-HR"/>
        </w:rPr>
      </w:pPr>
      <w:proofErr w:type="spellStart"/>
      <w:r w:rsidRPr="00AC7C32">
        <w:rPr>
          <w:lang w:val="hr-HR"/>
        </w:rPr>
        <w:t>Emotikoni</w:t>
      </w:r>
      <w:proofErr w:type="spellEnd"/>
      <w:r w:rsidRPr="00AC7C32">
        <w:rPr>
          <w:lang w:val="hr-HR"/>
        </w:rPr>
        <w:t xml:space="preserve"> za introspektivne aktivnosti</w:t>
      </w:r>
    </w:p>
    <w:p w14:paraId="660D69EE" w14:textId="77777777" w:rsidR="00AC7C32" w:rsidRPr="00AC7C32" w:rsidRDefault="00AC7C32" w:rsidP="00AC7C32">
      <w:pPr>
        <w:numPr>
          <w:ilvl w:val="0"/>
          <w:numId w:val="16"/>
        </w:numPr>
        <w:rPr>
          <w:lang w:val="hr-HR"/>
        </w:rPr>
      </w:pPr>
      <w:r w:rsidRPr="00AC7C32">
        <w:rPr>
          <w:lang w:val="hr-HR"/>
        </w:rPr>
        <w:t>Naslovna stranica „Mreže osjećaja“ za učenikovu mapu</w:t>
      </w:r>
    </w:p>
    <w:p w14:paraId="2BA5C39A" w14:textId="77777777" w:rsidR="00AC7C32" w:rsidRPr="00AC7C32" w:rsidRDefault="00AC7C32" w:rsidP="00AC7C32">
      <w:pPr>
        <w:numPr>
          <w:ilvl w:val="0"/>
          <w:numId w:val="16"/>
        </w:numPr>
        <w:rPr>
          <w:lang w:val="hr-HR"/>
        </w:rPr>
      </w:pPr>
      <w:r w:rsidRPr="00AC7C32">
        <w:rPr>
          <w:lang w:val="hr-HR"/>
        </w:rPr>
        <w:t xml:space="preserve">Papirić s tekstom: </w:t>
      </w:r>
      <w:r w:rsidRPr="00AC7C32">
        <w:rPr>
          <w:i/>
          <w:iCs/>
          <w:lang w:val="hr-HR"/>
        </w:rPr>
        <w:t>Moja briga danas je…</w:t>
      </w:r>
    </w:p>
    <w:p w14:paraId="114DB341" w14:textId="77777777" w:rsidR="00AC7C32" w:rsidRPr="00AC7C32" w:rsidRDefault="00AC7C32" w:rsidP="00AC7C32">
      <w:pPr>
        <w:numPr>
          <w:ilvl w:val="0"/>
          <w:numId w:val="16"/>
        </w:numPr>
        <w:rPr>
          <w:lang w:val="hr-HR"/>
        </w:rPr>
      </w:pPr>
      <w:r w:rsidRPr="00AC7C32">
        <w:rPr>
          <w:lang w:val="hr-HR"/>
        </w:rPr>
        <w:t xml:space="preserve">Upitnik za refleksiju (1 min) – </w:t>
      </w:r>
      <w:proofErr w:type="spellStart"/>
      <w:r w:rsidRPr="00AC7C32">
        <w:rPr>
          <w:lang w:val="hr-HR"/>
        </w:rPr>
        <w:t>Smiley</w:t>
      </w:r>
      <w:proofErr w:type="spellEnd"/>
      <w:r w:rsidRPr="00AC7C32">
        <w:rPr>
          <w:lang w:val="hr-HR"/>
        </w:rPr>
        <w:t xml:space="preserve"> skala + 2 pitanja</w:t>
      </w:r>
    </w:p>
    <w:p w14:paraId="5FC6F919" w14:textId="7498BD50" w:rsidR="00465A40" w:rsidRDefault="00465A40" w:rsidP="00AC7C32"/>
    <w:p w14:paraId="0E7CEAC1" w14:textId="77777777" w:rsidR="00AC7C32" w:rsidRDefault="00AC7C32" w:rsidP="00AC7C32"/>
    <w:p w14:paraId="587ACF74" w14:textId="77777777" w:rsidR="00AC7C32" w:rsidRDefault="00AC7C32" w:rsidP="00AC7C32"/>
    <w:p w14:paraId="082F0DD7" w14:textId="77777777" w:rsidR="00AC7C32" w:rsidRDefault="00AC7C32" w:rsidP="00AC7C32"/>
    <w:p w14:paraId="011D4299" w14:textId="77777777" w:rsidR="00AC7C32" w:rsidRDefault="00AC7C32" w:rsidP="00AC7C32"/>
    <w:p w14:paraId="7A488CB8" w14:textId="77777777" w:rsidR="00AC7C32" w:rsidRDefault="00AC7C32" w:rsidP="00AC7C32"/>
    <w:p w14:paraId="579B9C1B" w14:textId="51E985FC" w:rsidR="00AC7C32" w:rsidRDefault="00AC7C32" w:rsidP="00AC7C32">
      <w:pPr>
        <w:rPr>
          <w:lang w:val="hr-HR"/>
        </w:rPr>
      </w:pPr>
      <w:r>
        <w:rPr>
          <w:lang w:val="hr-HR"/>
        </w:rPr>
        <w:lastRenderedPageBreak/>
        <w:t>PRILOG 1. OPIS AKTIVNOSTI</w:t>
      </w:r>
    </w:p>
    <w:p w14:paraId="59AE33E2" w14:textId="1254BB21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🔐</w:t>
      </w:r>
      <w:r w:rsidRPr="00AC7C32">
        <w:rPr>
          <w:b/>
          <w:bCs/>
          <w:lang w:val="hr-HR"/>
        </w:rPr>
        <w:t xml:space="preserve"> 1. TREZOR BRIGA</w:t>
      </w:r>
    </w:p>
    <w:p w14:paraId="0B094C95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Omogućiti učenicima da osvijeste ono što ih trenutno brine i simbolično odlože tu brigu, čime se stvara psihološki prostor za daljnji rad bez opterećenja.</w:t>
      </w:r>
    </w:p>
    <w:p w14:paraId="7ECB9DAF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646D2D32" w14:textId="77777777" w:rsidR="00AC7C32" w:rsidRPr="00AC7C32" w:rsidRDefault="00AC7C32" w:rsidP="00AC7C32">
      <w:pPr>
        <w:numPr>
          <w:ilvl w:val="0"/>
          <w:numId w:val="17"/>
        </w:numPr>
        <w:rPr>
          <w:lang w:val="hr-HR"/>
        </w:rPr>
      </w:pPr>
      <w:r w:rsidRPr="00AC7C32">
        <w:rPr>
          <w:lang w:val="hr-HR"/>
        </w:rPr>
        <w:t>Učitelj podijeli svakom učeniku mali papir i olovku.</w:t>
      </w:r>
    </w:p>
    <w:p w14:paraId="4B6BC349" w14:textId="77777777" w:rsidR="00AC7C32" w:rsidRPr="00AC7C32" w:rsidRDefault="00AC7C32" w:rsidP="00AC7C32">
      <w:pPr>
        <w:numPr>
          <w:ilvl w:val="0"/>
          <w:numId w:val="17"/>
        </w:numPr>
        <w:rPr>
          <w:lang w:val="hr-HR"/>
        </w:rPr>
      </w:pPr>
      <w:r w:rsidRPr="00AC7C32">
        <w:rPr>
          <w:lang w:val="hr-HR"/>
        </w:rPr>
        <w:t>Učenici napišu jednu brigu, strah, nelagodu ili nešto što ih tišti.</w:t>
      </w:r>
    </w:p>
    <w:p w14:paraId="002FA57C" w14:textId="77777777" w:rsidR="00AC7C32" w:rsidRPr="00AC7C32" w:rsidRDefault="00AC7C32" w:rsidP="00AC7C32">
      <w:pPr>
        <w:numPr>
          <w:ilvl w:val="0"/>
          <w:numId w:val="17"/>
        </w:numPr>
        <w:rPr>
          <w:lang w:val="hr-HR"/>
        </w:rPr>
      </w:pPr>
      <w:r w:rsidRPr="00AC7C32">
        <w:rPr>
          <w:lang w:val="hr-HR"/>
        </w:rPr>
        <w:t>Slože papiriće i ubacuju ih u zajedničku kutiju (“Trezor briga”) uz objašnjenje da će se toj brizi vratiti na kraju radionice.</w:t>
      </w:r>
    </w:p>
    <w:p w14:paraId="3EEC30FB" w14:textId="77777777" w:rsidR="00AC7C32" w:rsidRPr="00AC7C32" w:rsidRDefault="00AC7C32" w:rsidP="00AC7C32">
      <w:pPr>
        <w:numPr>
          <w:ilvl w:val="0"/>
          <w:numId w:val="17"/>
        </w:numPr>
        <w:rPr>
          <w:lang w:val="hr-HR"/>
        </w:rPr>
      </w:pPr>
      <w:r w:rsidRPr="00AC7C32">
        <w:rPr>
          <w:lang w:val="hr-HR"/>
        </w:rPr>
        <w:t>Učitelj naglasi da se sadržaj neće čitati – radi se o osobnom činu otpuštanja.</w:t>
      </w:r>
    </w:p>
    <w:p w14:paraId="061FEA1A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Materijali:</w:t>
      </w:r>
      <w:r w:rsidRPr="00AC7C32">
        <w:rPr>
          <w:lang w:val="hr-HR"/>
        </w:rPr>
        <w:br/>
        <w:t>Kutija (ukrašena kao "trezor"), papirići, olovke.</w:t>
      </w:r>
    </w:p>
    <w:p w14:paraId="11648BF0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Prilagodba:</w:t>
      </w:r>
      <w:r w:rsidRPr="00AC7C32">
        <w:rPr>
          <w:lang w:val="hr-HR"/>
        </w:rPr>
        <w:br/>
        <w:t>Za mlađe učenike (1.–3. razred) može se nacrtati briga umjesto pisanja.</w:t>
      </w:r>
    </w:p>
    <w:p w14:paraId="59593B45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2566FD24">
          <v:rect id="_x0000_i1123" style="width:0;height:1.5pt" o:hralign="center" o:hrstd="t" o:hr="t" fillcolor="#a0a0a0" stroked="f"/>
        </w:pict>
      </w:r>
    </w:p>
    <w:p w14:paraId="4F43B20A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🎧</w:t>
      </w:r>
      <w:r w:rsidRPr="00AC7C32">
        <w:rPr>
          <w:b/>
          <w:bCs/>
          <w:lang w:val="hr-HR"/>
        </w:rPr>
        <w:t xml:space="preserve"> 2. GLAZBENA INTROSPEKCIJA</w:t>
      </w:r>
    </w:p>
    <w:p w14:paraId="7311F9A7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Poticati učenike na introspekciju – prepoznavanje trenutnog emocionalnog stanja kroz reakciju na glazbu.</w:t>
      </w:r>
    </w:p>
    <w:p w14:paraId="13A37B93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01C86C48" w14:textId="77777777" w:rsidR="00AC7C32" w:rsidRPr="00AC7C32" w:rsidRDefault="00AC7C32" w:rsidP="00AC7C32">
      <w:pPr>
        <w:numPr>
          <w:ilvl w:val="0"/>
          <w:numId w:val="18"/>
        </w:numPr>
        <w:rPr>
          <w:lang w:val="hr-HR"/>
        </w:rPr>
      </w:pPr>
      <w:r w:rsidRPr="00AC7C32">
        <w:rPr>
          <w:lang w:val="hr-HR"/>
        </w:rPr>
        <w:t>Učenici slušaju kratki instrumentalni glazbeni isječak (npr. klasična glazba, ambijentalna).</w:t>
      </w:r>
    </w:p>
    <w:p w14:paraId="00EEAA47" w14:textId="77777777" w:rsidR="00AC7C32" w:rsidRPr="00AC7C32" w:rsidRDefault="00AC7C32" w:rsidP="00AC7C32">
      <w:pPr>
        <w:numPr>
          <w:ilvl w:val="0"/>
          <w:numId w:val="18"/>
        </w:numPr>
        <w:rPr>
          <w:lang w:val="hr-HR"/>
        </w:rPr>
      </w:pPr>
      <w:r w:rsidRPr="00AC7C32">
        <w:rPr>
          <w:lang w:val="hr-HR"/>
        </w:rPr>
        <w:t xml:space="preserve">Nakon slušanja, svi stanu u krug. Na podu ili na stolu ponuđeni su </w:t>
      </w:r>
      <w:proofErr w:type="spellStart"/>
      <w:r w:rsidRPr="00AC7C32">
        <w:rPr>
          <w:lang w:val="hr-HR"/>
        </w:rPr>
        <w:t>emotikoni</w:t>
      </w:r>
      <w:proofErr w:type="spellEnd"/>
      <w:r w:rsidRPr="00AC7C32">
        <w:rPr>
          <w:lang w:val="hr-HR"/>
        </w:rPr>
        <w:t xml:space="preserve"> s različitim emocijama (sreća, tuga, tjeskoba, spokoj, uzbuđenje…).</w:t>
      </w:r>
    </w:p>
    <w:p w14:paraId="5F070809" w14:textId="77777777" w:rsidR="00AC7C32" w:rsidRPr="00AC7C32" w:rsidRDefault="00AC7C32" w:rsidP="00AC7C32">
      <w:pPr>
        <w:numPr>
          <w:ilvl w:val="0"/>
          <w:numId w:val="18"/>
        </w:numPr>
        <w:rPr>
          <w:lang w:val="hr-HR"/>
        </w:rPr>
      </w:pPr>
      <w:r w:rsidRPr="00AC7C32">
        <w:rPr>
          <w:lang w:val="hr-HR"/>
        </w:rPr>
        <w:t>Učenici biraju onaj koji najbolje opisuje kako se osjećaju i drže ga u rukama.</w:t>
      </w:r>
    </w:p>
    <w:p w14:paraId="2BCC327B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Materijali:</w:t>
      </w:r>
      <w:r w:rsidRPr="00AC7C32">
        <w:rPr>
          <w:lang w:val="hr-HR"/>
        </w:rPr>
        <w:br/>
        <w:t xml:space="preserve">Bluetooth zvučnik, lista glazbe, izrađeni </w:t>
      </w:r>
      <w:proofErr w:type="spellStart"/>
      <w:r w:rsidRPr="00AC7C32">
        <w:rPr>
          <w:lang w:val="hr-HR"/>
        </w:rPr>
        <w:t>emotikoni</w:t>
      </w:r>
      <w:proofErr w:type="spellEnd"/>
      <w:r w:rsidRPr="00AC7C32">
        <w:rPr>
          <w:lang w:val="hr-HR"/>
        </w:rPr>
        <w:t xml:space="preserve"> na papiru ili plastificirani.</w:t>
      </w:r>
    </w:p>
    <w:p w14:paraId="53B97106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Prilagodba:</w:t>
      </w:r>
      <w:r w:rsidRPr="00AC7C32">
        <w:rPr>
          <w:lang w:val="hr-HR"/>
        </w:rPr>
        <w:br/>
        <w:t>Umjesto glazbe može se koristiti ambijentalni zvuk (kiša, valovi, vjetar) za senzibilizaciju.</w:t>
      </w:r>
    </w:p>
    <w:p w14:paraId="0C31D2F1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lastRenderedPageBreak/>
        <w:pict w14:anchorId="7B0A0A18">
          <v:rect id="_x0000_i1124" style="width:0;height:1.5pt" o:hralign="center" o:hrstd="t" o:hr="t" fillcolor="#a0a0a0" stroked="f"/>
        </w:pict>
      </w:r>
    </w:p>
    <w:p w14:paraId="6E762045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🧶</w:t>
      </w:r>
      <w:r w:rsidRPr="00AC7C32">
        <w:rPr>
          <w:b/>
          <w:bCs/>
          <w:lang w:val="hr-HR"/>
        </w:rPr>
        <w:t xml:space="preserve"> 3. MREŽA OSJEĆAJA</w:t>
      </w:r>
    </w:p>
    <w:p w14:paraId="44C0E429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Pokazati kako su svi povezani emocijama i iskustvima, stvarajući simboličku mrežu među sudionicima.</w:t>
      </w:r>
    </w:p>
    <w:p w14:paraId="36FDE4B8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453C28EE" w14:textId="77777777" w:rsidR="00AC7C32" w:rsidRPr="00AC7C32" w:rsidRDefault="00AC7C32" w:rsidP="00AC7C32">
      <w:pPr>
        <w:numPr>
          <w:ilvl w:val="0"/>
          <w:numId w:val="19"/>
        </w:numPr>
        <w:rPr>
          <w:lang w:val="hr-HR"/>
        </w:rPr>
      </w:pPr>
      <w:r w:rsidRPr="00AC7C32">
        <w:rPr>
          <w:lang w:val="hr-HR"/>
        </w:rPr>
        <w:t>Učenici stoje u krugu. Učitelj drži klupko vune.</w:t>
      </w:r>
    </w:p>
    <w:p w14:paraId="2FFB143E" w14:textId="77777777" w:rsidR="00AC7C32" w:rsidRPr="00AC7C32" w:rsidRDefault="00AC7C32" w:rsidP="00AC7C32">
      <w:pPr>
        <w:numPr>
          <w:ilvl w:val="0"/>
          <w:numId w:val="19"/>
        </w:numPr>
        <w:rPr>
          <w:lang w:val="hr-HR"/>
        </w:rPr>
      </w:pPr>
      <w:r w:rsidRPr="00AC7C32">
        <w:rPr>
          <w:lang w:val="hr-HR"/>
        </w:rPr>
        <w:t>Prvi učenik kaže jednu emociju koju je osjećao nedavno i u kojoj situaciji.</w:t>
      </w:r>
    </w:p>
    <w:p w14:paraId="4E4469EF" w14:textId="77777777" w:rsidR="00AC7C32" w:rsidRPr="00AC7C32" w:rsidRDefault="00AC7C32" w:rsidP="00AC7C32">
      <w:pPr>
        <w:numPr>
          <w:ilvl w:val="0"/>
          <w:numId w:val="19"/>
        </w:numPr>
        <w:rPr>
          <w:lang w:val="hr-HR"/>
        </w:rPr>
      </w:pPr>
      <w:r w:rsidRPr="00AC7C32">
        <w:rPr>
          <w:lang w:val="hr-HR"/>
        </w:rPr>
        <w:t>Zadrži kraj vune i baci klupko drugome.</w:t>
      </w:r>
    </w:p>
    <w:p w14:paraId="31A0E6BE" w14:textId="77777777" w:rsidR="00AC7C32" w:rsidRPr="00AC7C32" w:rsidRDefault="00AC7C32" w:rsidP="00AC7C32">
      <w:pPr>
        <w:numPr>
          <w:ilvl w:val="0"/>
          <w:numId w:val="19"/>
        </w:numPr>
        <w:rPr>
          <w:lang w:val="hr-HR"/>
        </w:rPr>
      </w:pPr>
      <w:r w:rsidRPr="00AC7C32">
        <w:rPr>
          <w:lang w:val="hr-HR"/>
        </w:rPr>
        <w:t>Svaki sljedeći učenik učini isto: kaže emociju + situaciju i baca klupko dalje.</w:t>
      </w:r>
    </w:p>
    <w:p w14:paraId="04C0D69A" w14:textId="77777777" w:rsidR="00AC7C32" w:rsidRPr="00AC7C32" w:rsidRDefault="00AC7C32" w:rsidP="00AC7C32">
      <w:pPr>
        <w:numPr>
          <w:ilvl w:val="0"/>
          <w:numId w:val="19"/>
        </w:numPr>
        <w:rPr>
          <w:lang w:val="hr-HR"/>
        </w:rPr>
      </w:pPr>
      <w:r w:rsidRPr="00AC7C32">
        <w:rPr>
          <w:lang w:val="hr-HR"/>
        </w:rPr>
        <w:t>Nastaje mreža među učenicima koja vizualno prikazuje međusobnu emocionalnu povezanost.</w:t>
      </w:r>
    </w:p>
    <w:p w14:paraId="74F581AC" w14:textId="77777777" w:rsidR="00AC7C32" w:rsidRPr="00AC7C32" w:rsidRDefault="00AC7C32" w:rsidP="00AC7C32">
      <w:pPr>
        <w:numPr>
          <w:ilvl w:val="0"/>
          <w:numId w:val="19"/>
        </w:numPr>
        <w:rPr>
          <w:lang w:val="hr-HR"/>
        </w:rPr>
      </w:pPr>
      <w:r w:rsidRPr="00AC7C32">
        <w:rPr>
          <w:lang w:val="hr-HR"/>
        </w:rPr>
        <w:t>Na kraju, učitelj ističe kako je svaki dio mreže važan i da svi osjećaji vrijede.</w:t>
      </w:r>
    </w:p>
    <w:p w14:paraId="097C9860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Materijali:</w:t>
      </w:r>
      <w:r w:rsidRPr="00AC7C32">
        <w:rPr>
          <w:lang w:val="hr-HR"/>
        </w:rPr>
        <w:br/>
        <w:t>Klupko vune (po mogućnosti mekano, šareno).</w:t>
      </w:r>
    </w:p>
    <w:p w14:paraId="0BEE5C24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Prilagodba:</w:t>
      </w:r>
      <w:r w:rsidRPr="00AC7C32">
        <w:rPr>
          <w:lang w:val="hr-HR"/>
        </w:rPr>
        <w:br/>
        <w:t>U mlađim razredima može se pojednostaviti – samo imenovanje emocije, bez situacije.</w:t>
      </w:r>
    </w:p>
    <w:p w14:paraId="52518C92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4B322784">
          <v:rect id="_x0000_i1125" style="width:0;height:1.5pt" o:hralign="center" o:hrstd="t" o:hr="t" fillcolor="#a0a0a0" stroked="f"/>
        </w:pict>
      </w:r>
    </w:p>
    <w:p w14:paraId="1D8A9F6C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🎨</w:t>
      </w:r>
      <w:r w:rsidRPr="00AC7C32">
        <w:rPr>
          <w:b/>
          <w:bCs/>
          <w:lang w:val="hr-HR"/>
        </w:rPr>
        <w:t xml:space="preserve"> 4. CRTANJE EMOCIJE</w:t>
      </w:r>
    </w:p>
    <w:p w14:paraId="6A12B8AA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Potaknuti izražavanje osjećaja kroz likovni izraz, razvijajući emocionalnu pismenost i maštu.</w:t>
      </w:r>
    </w:p>
    <w:p w14:paraId="6B434811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0F30AD1D" w14:textId="77777777" w:rsidR="00AC7C32" w:rsidRPr="00AC7C32" w:rsidRDefault="00AC7C32" w:rsidP="00AC7C32">
      <w:pPr>
        <w:numPr>
          <w:ilvl w:val="0"/>
          <w:numId w:val="20"/>
        </w:numPr>
        <w:rPr>
          <w:lang w:val="hr-HR"/>
        </w:rPr>
      </w:pPr>
      <w:r w:rsidRPr="00AC7C32">
        <w:rPr>
          <w:lang w:val="hr-HR"/>
        </w:rPr>
        <w:t>Učenici biraju jednu emociju koju žele izraziti (npr. strah, veselje, tugu, ponos).</w:t>
      </w:r>
    </w:p>
    <w:p w14:paraId="596DEB9A" w14:textId="77777777" w:rsidR="00AC7C32" w:rsidRPr="00AC7C32" w:rsidRDefault="00AC7C32" w:rsidP="00AC7C32">
      <w:pPr>
        <w:numPr>
          <w:ilvl w:val="0"/>
          <w:numId w:val="20"/>
        </w:numPr>
        <w:rPr>
          <w:lang w:val="hr-HR"/>
        </w:rPr>
      </w:pPr>
      <w:r w:rsidRPr="00AC7C32">
        <w:rPr>
          <w:lang w:val="hr-HR"/>
        </w:rPr>
        <w:t>Na praznom papiru koriste boje, oblike i linije kako bi izrazili tu emociju.</w:t>
      </w:r>
    </w:p>
    <w:p w14:paraId="68F46A61" w14:textId="77777777" w:rsidR="00AC7C32" w:rsidRPr="00AC7C32" w:rsidRDefault="00AC7C32" w:rsidP="00AC7C32">
      <w:pPr>
        <w:numPr>
          <w:ilvl w:val="0"/>
          <w:numId w:val="20"/>
        </w:numPr>
        <w:rPr>
          <w:lang w:val="hr-HR"/>
        </w:rPr>
      </w:pPr>
      <w:r w:rsidRPr="00AC7C32">
        <w:rPr>
          <w:lang w:val="hr-HR"/>
        </w:rPr>
        <w:t>Nema pravilnog ili pogrešnog načina – sloboda izraza je ključna.</w:t>
      </w:r>
    </w:p>
    <w:p w14:paraId="03A1F99D" w14:textId="77777777" w:rsidR="00AC7C32" w:rsidRPr="00AC7C32" w:rsidRDefault="00AC7C32" w:rsidP="00AC7C32">
      <w:pPr>
        <w:numPr>
          <w:ilvl w:val="0"/>
          <w:numId w:val="20"/>
        </w:numPr>
        <w:rPr>
          <w:lang w:val="hr-HR"/>
        </w:rPr>
      </w:pPr>
      <w:r w:rsidRPr="00AC7C32">
        <w:rPr>
          <w:lang w:val="hr-HR"/>
        </w:rPr>
        <w:t>Po završetku, crteži se mogu izložiti u učionici kao “Galerija osjećaja”.</w:t>
      </w:r>
    </w:p>
    <w:p w14:paraId="77F19E80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Materijali:</w:t>
      </w:r>
      <w:r w:rsidRPr="00AC7C32">
        <w:rPr>
          <w:lang w:val="hr-HR"/>
        </w:rPr>
        <w:br/>
        <w:t>Papiri A4 ili veći, flomasteri, pastele, tempere, vodene boje.</w:t>
      </w:r>
    </w:p>
    <w:p w14:paraId="0B5A839F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lastRenderedPageBreak/>
        <w:t>Prilagodba:</w:t>
      </w:r>
      <w:r w:rsidRPr="00AC7C32">
        <w:rPr>
          <w:lang w:val="hr-HR"/>
        </w:rPr>
        <w:br/>
        <w:t>Učenici mogu raditi pojedinačno ili u parovima. Kod starijih učenika moguće je dodati verbalni opis.</w:t>
      </w:r>
    </w:p>
    <w:p w14:paraId="2A782CA0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5E22C2E6">
          <v:rect id="_x0000_i1126" style="width:0;height:1.5pt" o:hralign="center" o:hrstd="t" o:hr="t" fillcolor="#a0a0a0" stroked="f"/>
        </w:pict>
      </w:r>
    </w:p>
    <w:p w14:paraId="5F54C300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🎭</w:t>
      </w:r>
      <w:r w:rsidRPr="00AC7C32">
        <w:rPr>
          <w:b/>
          <w:bCs/>
          <w:lang w:val="hr-HR"/>
        </w:rPr>
        <w:t xml:space="preserve"> 5. PANTOMIMA OSJEĆAJA</w:t>
      </w:r>
    </w:p>
    <w:p w14:paraId="51C9BEC6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Razvijati neverbalnu komunikaciju, sposobnost izražavanja i prepoznavanja emocija kod drugih.</w:t>
      </w:r>
    </w:p>
    <w:p w14:paraId="43A8A1B9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37511059" w14:textId="77777777" w:rsidR="00AC7C32" w:rsidRPr="00AC7C32" w:rsidRDefault="00AC7C32" w:rsidP="00AC7C32">
      <w:pPr>
        <w:numPr>
          <w:ilvl w:val="0"/>
          <w:numId w:val="21"/>
        </w:numPr>
        <w:rPr>
          <w:lang w:val="hr-HR"/>
        </w:rPr>
      </w:pPr>
      <w:r w:rsidRPr="00AC7C32">
        <w:rPr>
          <w:lang w:val="hr-HR"/>
        </w:rPr>
        <w:t>Učitelj pripremi kartice s različitim emocijama (npr. iznenađenje, gađenje, sram, sreća, ljutnja…).</w:t>
      </w:r>
    </w:p>
    <w:p w14:paraId="3BECED84" w14:textId="77777777" w:rsidR="00AC7C32" w:rsidRPr="00AC7C32" w:rsidRDefault="00AC7C32" w:rsidP="00AC7C32">
      <w:pPr>
        <w:numPr>
          <w:ilvl w:val="0"/>
          <w:numId w:val="21"/>
        </w:numPr>
        <w:rPr>
          <w:lang w:val="hr-HR"/>
        </w:rPr>
      </w:pPr>
      <w:r w:rsidRPr="00AC7C32">
        <w:rPr>
          <w:lang w:val="hr-HR"/>
        </w:rPr>
        <w:t>Jedan učenik izvlači karticu, ne pokazuje je ostalima i pantomimom prikazuje emociju.</w:t>
      </w:r>
    </w:p>
    <w:p w14:paraId="0B60A9DD" w14:textId="77777777" w:rsidR="00AC7C32" w:rsidRPr="00AC7C32" w:rsidRDefault="00AC7C32" w:rsidP="00AC7C32">
      <w:pPr>
        <w:numPr>
          <w:ilvl w:val="0"/>
          <w:numId w:val="21"/>
        </w:numPr>
        <w:rPr>
          <w:lang w:val="hr-HR"/>
        </w:rPr>
      </w:pPr>
      <w:r w:rsidRPr="00AC7C32">
        <w:rPr>
          <w:lang w:val="hr-HR"/>
        </w:rPr>
        <w:t>Ostali pokušavaju pogoditi o kojoj se emociji radi.</w:t>
      </w:r>
    </w:p>
    <w:p w14:paraId="16612CA6" w14:textId="77777777" w:rsidR="00AC7C32" w:rsidRPr="00AC7C32" w:rsidRDefault="00AC7C32" w:rsidP="00AC7C32">
      <w:pPr>
        <w:numPr>
          <w:ilvl w:val="0"/>
          <w:numId w:val="21"/>
        </w:numPr>
        <w:rPr>
          <w:lang w:val="hr-HR"/>
        </w:rPr>
      </w:pPr>
      <w:r w:rsidRPr="00AC7C32">
        <w:rPr>
          <w:lang w:val="hr-HR"/>
        </w:rPr>
        <w:t>Nakon pogađanja, učenik opisuje situaciju u kojoj je i sam osjetio tu emociju.</w:t>
      </w:r>
    </w:p>
    <w:p w14:paraId="28FA99F9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Materijali:</w:t>
      </w:r>
      <w:r w:rsidRPr="00AC7C32">
        <w:rPr>
          <w:lang w:val="hr-HR"/>
        </w:rPr>
        <w:br/>
        <w:t xml:space="preserve">Kartice s emocijama (jedna riječ po kartici, moguće i s </w:t>
      </w:r>
      <w:proofErr w:type="spellStart"/>
      <w:r w:rsidRPr="00AC7C32">
        <w:rPr>
          <w:lang w:val="hr-HR"/>
        </w:rPr>
        <w:t>emotikonom</w:t>
      </w:r>
      <w:proofErr w:type="spellEnd"/>
      <w:r w:rsidRPr="00AC7C32">
        <w:rPr>
          <w:lang w:val="hr-HR"/>
        </w:rPr>
        <w:t>).</w:t>
      </w:r>
    </w:p>
    <w:p w14:paraId="30F1ABBE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Prilagodba:</w:t>
      </w:r>
      <w:r w:rsidRPr="00AC7C32">
        <w:rPr>
          <w:lang w:val="hr-HR"/>
        </w:rPr>
        <w:br/>
        <w:t>Mlađi učenici mogu dobiti pomoć u obliku crteža na kartici; kod starijih može se dodati glumačke improvizacije u paru.</w:t>
      </w:r>
    </w:p>
    <w:p w14:paraId="42565A09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769BEA7C">
          <v:rect id="_x0000_i1127" style="width:0;height:1.5pt" o:hralign="center" o:hrstd="t" o:hr="t" fillcolor="#a0a0a0" stroked="f"/>
        </w:pict>
      </w:r>
    </w:p>
    <w:p w14:paraId="05C8E616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🔁</w:t>
      </w:r>
      <w:r w:rsidRPr="00AC7C32">
        <w:rPr>
          <w:b/>
          <w:bCs/>
          <w:lang w:val="hr-HR"/>
        </w:rPr>
        <w:t xml:space="preserve"> 6. ZAVRŠNI KRUG EMOCIJA</w:t>
      </w:r>
    </w:p>
    <w:p w14:paraId="072F932B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Refleksija o učinku radionice i emocionalnoj promjeni tijekom aktivnosti.</w:t>
      </w:r>
    </w:p>
    <w:p w14:paraId="472D7C70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370BA7C9" w14:textId="77777777" w:rsidR="00AC7C32" w:rsidRPr="00AC7C32" w:rsidRDefault="00AC7C32" w:rsidP="00AC7C32">
      <w:pPr>
        <w:numPr>
          <w:ilvl w:val="0"/>
          <w:numId w:val="22"/>
        </w:numPr>
        <w:rPr>
          <w:lang w:val="hr-HR"/>
        </w:rPr>
      </w:pPr>
      <w:r w:rsidRPr="00AC7C32">
        <w:rPr>
          <w:lang w:val="hr-HR"/>
        </w:rPr>
        <w:t>Učenici ponovno stoje u krugu.</w:t>
      </w:r>
    </w:p>
    <w:p w14:paraId="55308E5A" w14:textId="77777777" w:rsidR="00AC7C32" w:rsidRPr="00AC7C32" w:rsidRDefault="00AC7C32" w:rsidP="00AC7C32">
      <w:pPr>
        <w:numPr>
          <w:ilvl w:val="0"/>
          <w:numId w:val="22"/>
        </w:numPr>
        <w:rPr>
          <w:lang w:val="hr-HR"/>
        </w:rPr>
      </w:pPr>
      <w:r w:rsidRPr="00AC7C32">
        <w:rPr>
          <w:lang w:val="hr-HR"/>
        </w:rPr>
        <w:t xml:space="preserve">Ispred njih su opet </w:t>
      </w:r>
      <w:proofErr w:type="spellStart"/>
      <w:r w:rsidRPr="00AC7C32">
        <w:rPr>
          <w:lang w:val="hr-HR"/>
        </w:rPr>
        <w:t>emotikoni</w:t>
      </w:r>
      <w:proofErr w:type="spellEnd"/>
      <w:r w:rsidRPr="00AC7C32">
        <w:rPr>
          <w:lang w:val="hr-HR"/>
        </w:rPr>
        <w:t xml:space="preserve"> koje su koristili ranije.</w:t>
      </w:r>
    </w:p>
    <w:p w14:paraId="42D205B6" w14:textId="77777777" w:rsidR="00AC7C32" w:rsidRPr="00AC7C32" w:rsidRDefault="00AC7C32" w:rsidP="00AC7C32">
      <w:pPr>
        <w:numPr>
          <w:ilvl w:val="0"/>
          <w:numId w:val="22"/>
        </w:numPr>
        <w:rPr>
          <w:lang w:val="hr-HR"/>
        </w:rPr>
      </w:pPr>
      <w:r w:rsidRPr="00AC7C32">
        <w:rPr>
          <w:lang w:val="hr-HR"/>
        </w:rPr>
        <w:t>Svaki učenik odabire jedan i kratko objašnjava kako se sada osjeća, nakon svih aktivnosti.</w:t>
      </w:r>
    </w:p>
    <w:p w14:paraId="0E31E9FE" w14:textId="77777777" w:rsidR="00AC7C32" w:rsidRPr="00AC7C32" w:rsidRDefault="00AC7C32" w:rsidP="00AC7C32">
      <w:pPr>
        <w:numPr>
          <w:ilvl w:val="0"/>
          <w:numId w:val="22"/>
        </w:numPr>
        <w:rPr>
          <w:lang w:val="hr-HR"/>
        </w:rPr>
      </w:pPr>
      <w:r w:rsidRPr="00AC7C32">
        <w:rPr>
          <w:lang w:val="hr-HR"/>
        </w:rPr>
        <w:t>Učitelj zahvaljuje učenicima i ističe važnost zajedničkog emocionalnog rada.</w:t>
      </w:r>
    </w:p>
    <w:p w14:paraId="2BEA64B4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lastRenderedPageBreak/>
        <w:t>Materijali:</w:t>
      </w:r>
      <w:r w:rsidRPr="00AC7C32">
        <w:rPr>
          <w:lang w:val="hr-HR"/>
        </w:rPr>
        <w:br/>
        <w:t xml:space="preserve">Isti </w:t>
      </w:r>
      <w:proofErr w:type="spellStart"/>
      <w:r w:rsidRPr="00AC7C32">
        <w:rPr>
          <w:lang w:val="hr-HR"/>
        </w:rPr>
        <w:t>emotikoni</w:t>
      </w:r>
      <w:proofErr w:type="spellEnd"/>
      <w:r w:rsidRPr="00AC7C32">
        <w:rPr>
          <w:lang w:val="hr-HR"/>
        </w:rPr>
        <w:t xml:space="preserve"> kao na početku.</w:t>
      </w:r>
    </w:p>
    <w:p w14:paraId="5A262667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Prilagodba:</w:t>
      </w:r>
      <w:r w:rsidRPr="00AC7C32">
        <w:rPr>
          <w:lang w:val="hr-HR"/>
        </w:rPr>
        <w:br/>
        <w:t xml:space="preserve">U mlađim razredima može se koristiti samo gestom pokazivanje emocije (npr. podignuti </w:t>
      </w:r>
      <w:proofErr w:type="spellStart"/>
      <w:r w:rsidRPr="00AC7C32">
        <w:rPr>
          <w:lang w:val="hr-HR"/>
        </w:rPr>
        <w:t>emotikon</w:t>
      </w:r>
      <w:proofErr w:type="spellEnd"/>
      <w:r w:rsidRPr="00AC7C32">
        <w:rPr>
          <w:lang w:val="hr-HR"/>
        </w:rPr>
        <w:t xml:space="preserve"> bez govora).</w:t>
      </w:r>
    </w:p>
    <w:p w14:paraId="049C3588" w14:textId="77777777" w:rsidR="00AC7C32" w:rsidRPr="00AC7C32" w:rsidRDefault="00AC7C32" w:rsidP="00AC7C32">
      <w:pPr>
        <w:rPr>
          <w:lang w:val="hr-HR"/>
        </w:rPr>
      </w:pPr>
      <w:r w:rsidRPr="00AC7C32">
        <w:rPr>
          <w:lang w:val="hr-HR"/>
        </w:rPr>
        <w:pict w14:anchorId="567F9DB1">
          <v:rect id="_x0000_i1128" style="width:0;height:1.5pt" o:hralign="center" o:hrstd="t" o:hr="t" fillcolor="#a0a0a0" stroked="f"/>
        </w:pict>
      </w:r>
    </w:p>
    <w:p w14:paraId="77BE5C66" w14:textId="77777777" w:rsidR="00AC7C32" w:rsidRPr="00AC7C32" w:rsidRDefault="00AC7C32" w:rsidP="00AC7C32">
      <w:pPr>
        <w:rPr>
          <w:b/>
          <w:bCs/>
          <w:lang w:val="hr-HR"/>
        </w:rPr>
      </w:pPr>
      <w:r w:rsidRPr="00AC7C32">
        <w:rPr>
          <w:rFonts w:ascii="Segoe UI Emoji" w:hAnsi="Segoe UI Emoji" w:cs="Segoe UI Emoji"/>
          <w:b/>
          <w:bCs/>
          <w:lang w:val="hr-HR"/>
        </w:rPr>
        <w:t>🧺</w:t>
      </w:r>
      <w:r w:rsidRPr="00AC7C32">
        <w:rPr>
          <w:b/>
          <w:bCs/>
          <w:lang w:val="hr-HR"/>
        </w:rPr>
        <w:t xml:space="preserve"> 7. POVRATAK BRIZI IZ TREZORA</w:t>
      </w:r>
    </w:p>
    <w:p w14:paraId="5CEBA585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Svrha:</w:t>
      </w:r>
      <w:r w:rsidRPr="00AC7C32">
        <w:rPr>
          <w:lang w:val="hr-HR"/>
        </w:rPr>
        <w:br/>
        <w:t>Poticati osvješćivanje promjena u vlastitim osjećajima i stavovima – simbolično donošenje odluke o zadržavanju ili otpuštanju brige.</w:t>
      </w:r>
    </w:p>
    <w:p w14:paraId="5739D1E1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Tijek:</w:t>
      </w:r>
    </w:p>
    <w:p w14:paraId="60359A86" w14:textId="77777777" w:rsidR="00AC7C32" w:rsidRPr="00AC7C32" w:rsidRDefault="00AC7C32" w:rsidP="00AC7C32">
      <w:pPr>
        <w:numPr>
          <w:ilvl w:val="0"/>
          <w:numId w:val="23"/>
        </w:numPr>
        <w:rPr>
          <w:lang w:val="hr-HR"/>
        </w:rPr>
      </w:pPr>
      <w:r w:rsidRPr="00AC7C32">
        <w:rPr>
          <w:lang w:val="hr-HR"/>
        </w:rPr>
        <w:t>Učitelj izvadi trezor briga.</w:t>
      </w:r>
    </w:p>
    <w:p w14:paraId="0375F534" w14:textId="77777777" w:rsidR="00AC7C32" w:rsidRPr="00AC7C32" w:rsidRDefault="00AC7C32" w:rsidP="00AC7C32">
      <w:pPr>
        <w:numPr>
          <w:ilvl w:val="0"/>
          <w:numId w:val="23"/>
        </w:numPr>
        <w:rPr>
          <w:lang w:val="hr-HR"/>
        </w:rPr>
      </w:pPr>
      <w:r w:rsidRPr="00AC7C32">
        <w:rPr>
          <w:lang w:val="hr-HR"/>
        </w:rPr>
        <w:t>Svaki učenik pronađe svoju brigu.</w:t>
      </w:r>
    </w:p>
    <w:p w14:paraId="5F4C7C4B" w14:textId="77777777" w:rsidR="00AC7C32" w:rsidRPr="00AC7C32" w:rsidRDefault="00AC7C32" w:rsidP="00AC7C32">
      <w:pPr>
        <w:numPr>
          <w:ilvl w:val="0"/>
          <w:numId w:val="23"/>
        </w:numPr>
        <w:rPr>
          <w:lang w:val="hr-HR"/>
        </w:rPr>
      </w:pPr>
      <w:r w:rsidRPr="00AC7C32">
        <w:rPr>
          <w:lang w:val="hr-HR"/>
        </w:rPr>
        <w:t>Razmisli: je li još uvijek važna?</w:t>
      </w:r>
    </w:p>
    <w:p w14:paraId="14493020" w14:textId="77777777" w:rsidR="00AC7C32" w:rsidRPr="00AC7C32" w:rsidRDefault="00AC7C32" w:rsidP="00AC7C32">
      <w:pPr>
        <w:numPr>
          <w:ilvl w:val="1"/>
          <w:numId w:val="23"/>
        </w:numPr>
        <w:rPr>
          <w:lang w:val="hr-HR"/>
        </w:rPr>
      </w:pPr>
      <w:r w:rsidRPr="00AC7C32">
        <w:rPr>
          <w:lang w:val="hr-HR"/>
        </w:rPr>
        <w:t>Ako nije → baca je u koš (simbolično otpušta).</w:t>
      </w:r>
    </w:p>
    <w:p w14:paraId="56C7FE29" w14:textId="77777777" w:rsidR="00AC7C32" w:rsidRPr="00AC7C32" w:rsidRDefault="00AC7C32" w:rsidP="00AC7C32">
      <w:pPr>
        <w:numPr>
          <w:ilvl w:val="1"/>
          <w:numId w:val="23"/>
        </w:numPr>
        <w:rPr>
          <w:lang w:val="hr-HR"/>
        </w:rPr>
      </w:pPr>
      <w:r w:rsidRPr="00AC7C32">
        <w:rPr>
          <w:lang w:val="hr-HR"/>
        </w:rPr>
        <w:t>Ako jest → zadržava i stavlja u džep ili torbu.</w:t>
      </w:r>
    </w:p>
    <w:p w14:paraId="516E501F" w14:textId="77777777" w:rsidR="00AC7C32" w:rsidRPr="00AC7C32" w:rsidRDefault="00AC7C32" w:rsidP="00AC7C32">
      <w:pPr>
        <w:numPr>
          <w:ilvl w:val="0"/>
          <w:numId w:val="23"/>
        </w:numPr>
        <w:rPr>
          <w:lang w:val="hr-HR"/>
        </w:rPr>
      </w:pPr>
      <w:r w:rsidRPr="00AC7C32">
        <w:rPr>
          <w:lang w:val="hr-HR"/>
        </w:rPr>
        <w:t>Učitelj ističe kako je oboje u redu – i zadržati i otpustiti.</w:t>
      </w:r>
    </w:p>
    <w:p w14:paraId="10049E50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Materijali:</w:t>
      </w:r>
      <w:r w:rsidRPr="00AC7C32">
        <w:rPr>
          <w:lang w:val="hr-HR"/>
        </w:rPr>
        <w:br/>
        <w:t>Trezor, papirići s brigama, mali koš.</w:t>
      </w:r>
    </w:p>
    <w:p w14:paraId="1C3A2FDE" w14:textId="77777777" w:rsidR="00AC7C32" w:rsidRPr="00AC7C32" w:rsidRDefault="00AC7C32" w:rsidP="00AC7C32">
      <w:pPr>
        <w:rPr>
          <w:lang w:val="hr-HR"/>
        </w:rPr>
      </w:pPr>
      <w:r w:rsidRPr="00AC7C32">
        <w:rPr>
          <w:b/>
          <w:bCs/>
          <w:lang w:val="hr-HR"/>
        </w:rPr>
        <w:t>Prilagodba:</w:t>
      </w:r>
      <w:r w:rsidRPr="00AC7C32">
        <w:rPr>
          <w:lang w:val="hr-HR"/>
        </w:rPr>
        <w:br/>
        <w:t>Za mlađe učenike može se koristiti simbolički čin “puštanja brige” kroz stavljanje u “magični oblak” (npr. kutija obložena pamukom).</w:t>
      </w:r>
    </w:p>
    <w:p w14:paraId="7ED3A8E1" w14:textId="77777777" w:rsidR="00AC7C32" w:rsidRPr="00AC7C32" w:rsidRDefault="00AC7C32" w:rsidP="00AC7C32"/>
    <w:sectPr w:rsidR="00AC7C32" w:rsidRPr="00AC7C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913A2E"/>
    <w:multiLevelType w:val="multilevel"/>
    <w:tmpl w:val="4E1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DA3181"/>
    <w:multiLevelType w:val="multilevel"/>
    <w:tmpl w:val="9A8E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C445F"/>
    <w:multiLevelType w:val="multilevel"/>
    <w:tmpl w:val="6484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16631"/>
    <w:multiLevelType w:val="multilevel"/>
    <w:tmpl w:val="4D8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A4B8C"/>
    <w:multiLevelType w:val="multilevel"/>
    <w:tmpl w:val="06D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A63F1"/>
    <w:multiLevelType w:val="multilevel"/>
    <w:tmpl w:val="C494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B7039"/>
    <w:multiLevelType w:val="multilevel"/>
    <w:tmpl w:val="1A8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B1334"/>
    <w:multiLevelType w:val="multilevel"/>
    <w:tmpl w:val="AD2A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732DFB"/>
    <w:multiLevelType w:val="multilevel"/>
    <w:tmpl w:val="7BE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A3A20"/>
    <w:multiLevelType w:val="multilevel"/>
    <w:tmpl w:val="396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27EFE"/>
    <w:multiLevelType w:val="multilevel"/>
    <w:tmpl w:val="4E0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634FD"/>
    <w:multiLevelType w:val="multilevel"/>
    <w:tmpl w:val="04F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E60DD"/>
    <w:multiLevelType w:val="multilevel"/>
    <w:tmpl w:val="93A8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213645">
    <w:abstractNumId w:val="8"/>
  </w:num>
  <w:num w:numId="2" w16cid:durableId="598491990">
    <w:abstractNumId w:val="6"/>
  </w:num>
  <w:num w:numId="3" w16cid:durableId="937249868">
    <w:abstractNumId w:val="5"/>
  </w:num>
  <w:num w:numId="4" w16cid:durableId="619914906">
    <w:abstractNumId w:val="4"/>
  </w:num>
  <w:num w:numId="5" w16cid:durableId="1419981489">
    <w:abstractNumId w:val="7"/>
  </w:num>
  <w:num w:numId="6" w16cid:durableId="366873057">
    <w:abstractNumId w:val="3"/>
  </w:num>
  <w:num w:numId="7" w16cid:durableId="2042436530">
    <w:abstractNumId w:val="2"/>
  </w:num>
  <w:num w:numId="8" w16cid:durableId="1048918730">
    <w:abstractNumId w:val="1"/>
  </w:num>
  <w:num w:numId="9" w16cid:durableId="1049955809">
    <w:abstractNumId w:val="0"/>
  </w:num>
  <w:num w:numId="10" w16cid:durableId="1209341513">
    <w:abstractNumId w:val="9"/>
  </w:num>
  <w:num w:numId="11" w16cid:durableId="1468157245">
    <w:abstractNumId w:val="13"/>
  </w:num>
  <w:num w:numId="12" w16cid:durableId="1049961693">
    <w:abstractNumId w:val="19"/>
  </w:num>
  <w:num w:numId="13" w16cid:durableId="825587915">
    <w:abstractNumId w:val="21"/>
  </w:num>
  <w:num w:numId="14" w16cid:durableId="2027711824">
    <w:abstractNumId w:val="15"/>
  </w:num>
  <w:num w:numId="15" w16cid:durableId="927153409">
    <w:abstractNumId w:val="20"/>
  </w:num>
  <w:num w:numId="16" w16cid:durableId="1987127601">
    <w:abstractNumId w:val="10"/>
  </w:num>
  <w:num w:numId="17" w16cid:durableId="405617858">
    <w:abstractNumId w:val="16"/>
  </w:num>
  <w:num w:numId="18" w16cid:durableId="1105615885">
    <w:abstractNumId w:val="11"/>
  </w:num>
  <w:num w:numId="19" w16cid:durableId="492599799">
    <w:abstractNumId w:val="14"/>
  </w:num>
  <w:num w:numId="20" w16cid:durableId="357120243">
    <w:abstractNumId w:val="18"/>
  </w:num>
  <w:num w:numId="21" w16cid:durableId="2092041389">
    <w:abstractNumId w:val="22"/>
  </w:num>
  <w:num w:numId="22" w16cid:durableId="233855927">
    <w:abstractNumId w:val="12"/>
  </w:num>
  <w:num w:numId="23" w16cid:durableId="2109689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5A40"/>
    <w:rsid w:val="00AA1D8D"/>
    <w:rsid w:val="00AC7C32"/>
    <w:rsid w:val="00B47730"/>
    <w:rsid w:val="00CB0664"/>
    <w:rsid w:val="00E80E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0B975"/>
  <w14:defaultImageDpi w14:val="300"/>
  <w15:docId w15:val="{E66D09A1-720B-4691-ADBC-2B575A07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Željko Predojević</cp:lastModifiedBy>
  <cp:revision>2</cp:revision>
  <dcterms:created xsi:type="dcterms:W3CDTF">2025-05-28T10:09:00Z</dcterms:created>
  <dcterms:modified xsi:type="dcterms:W3CDTF">2025-05-28T10:09:00Z</dcterms:modified>
  <cp:category/>
</cp:coreProperties>
</file>